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EFAA" w14:textId="77777777" w:rsidR="007C0837" w:rsidRPr="007C0837" w:rsidRDefault="007C0837" w:rsidP="007C0837">
      <w:pPr>
        <w:shd w:val="clear" w:color="auto" w:fill="FFFFFF"/>
        <w:spacing w:after="0" w:line="240" w:lineRule="atLeast"/>
        <w:textAlignment w:val="baseline"/>
        <w:outlineLvl w:val="1"/>
        <w:rPr>
          <w:rFonts w:ascii="Open Sans" w:eastAsia="Times New Roman" w:hAnsi="Open Sans" w:cs="Open Sans"/>
          <w:b/>
          <w:bCs/>
          <w:color w:val="38679A"/>
          <w:sz w:val="36"/>
          <w:szCs w:val="36"/>
          <w:lang w:eastAsia="it-IT"/>
        </w:rPr>
      </w:pPr>
      <w:proofErr w:type="spellStart"/>
      <w:r w:rsidRPr="007C083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Inv</w:t>
      </w:r>
      <w:proofErr w:type="spellEnd"/>
      <w:r w:rsidRPr="007C083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 xml:space="preserve">. </w:t>
      </w:r>
      <w:proofErr w:type="spellStart"/>
      <w:r w:rsidRPr="007C083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Civ</w:t>
      </w:r>
      <w:proofErr w:type="spellEnd"/>
      <w:r w:rsidRPr="007C0837">
        <w:rPr>
          <w:rFonts w:ascii="Open Sans" w:eastAsia="Times New Roman" w:hAnsi="Open Sans" w:cs="Open Sans"/>
          <w:b/>
          <w:bCs/>
          <w:color w:val="38679A"/>
          <w:sz w:val="30"/>
          <w:szCs w:val="30"/>
          <w:bdr w:val="none" w:sz="0" w:space="0" w:color="auto" w:frame="1"/>
          <w:lang w:eastAsia="it-IT"/>
        </w:rPr>
        <w:t>.</w:t>
      </w:r>
    </w:p>
    <w:p w14:paraId="0A61FE37" w14:textId="77777777" w:rsidR="007C0837" w:rsidRPr="007C0837" w:rsidRDefault="007C0837" w:rsidP="007C0837">
      <w:pPr>
        <w:shd w:val="clear" w:color="auto" w:fill="FFFFFF"/>
        <w:spacing w:before="150" w:after="12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Presso il nostro </w:t>
      </w:r>
      <w:proofErr w:type="spellStart"/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caf</w:t>
      </w:r>
      <w:proofErr w:type="spellEnd"/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 xml:space="preserve"> raccolta e trasmissione delle dichiarazioni di responsabilità al fine dell’erogazione di prestazioni assistenziali (INVCIV – AS – PS) dirette a verificare rispettivamente, il diritto all’indennità di accompagnamento, all’indennità di frequenza e all’assegno mensile, nonché delle dichiarazioni relative alle situazioni di ricovero e di dimora all’estero per il diritto alla pensione sociale e all’assegno sociale.</w:t>
      </w:r>
    </w:p>
    <w:p w14:paraId="6C6232F5" w14:textId="77777777" w:rsidR="007C0837" w:rsidRPr="007C0837" w:rsidRDefault="007C0837" w:rsidP="007C0837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</w:pPr>
      <w:r w:rsidRPr="007C0837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Pro - memoria:</w:t>
      </w:r>
      <w:r w:rsidRPr="007C0837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 i titolari di indennità di accompagnamento, entro il 28 febbraio 2020, sono obbligati a presentare una dichiarazione di responsabilità (Mod. ICRIC) relativa alla sussistenza o meno di uno stato di ricovero in Istituto e se a titolo gratuito (art.1, comma 248, legge 23 dicembre 1996, n. 662);</w:t>
      </w:r>
      <w:r w:rsidRPr="007C0837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 gli invalidi civili parziali dell’assegno mensile, sono obbligati a presentare una dichiarazione di responsabilità (Mod. ICLAV) in riferimento al requisito del mancato svolgimento di attività lavorativa (art. 1, comma 35, legge 24 dicembre 2007, n. 247);</w:t>
      </w:r>
      <w:r w:rsidRPr="007C0837">
        <w:rPr>
          <w:rFonts w:ascii="Open Sans" w:eastAsia="Times New Roman" w:hAnsi="Open Sans" w:cs="Open Sans"/>
          <w:color w:val="333333"/>
          <w:sz w:val="20"/>
          <w:szCs w:val="20"/>
          <w:lang w:eastAsia="it-IT"/>
        </w:rPr>
        <w:br/>
      </w:r>
      <w:r w:rsidRPr="007C0837">
        <w:rPr>
          <w:rFonts w:ascii="inherit" w:eastAsia="Times New Roman" w:hAnsi="inherit" w:cs="Open Sans"/>
          <w:color w:val="333333"/>
          <w:sz w:val="20"/>
          <w:szCs w:val="20"/>
          <w:lang w:eastAsia="it-IT"/>
        </w:rPr>
        <w:t>- i titolari di pensione sociale/assegno sociale, hanno l’obbligo di presentare annualmente dichiarazione di responsabilità (Mod. ACC AS/PS) per la permanenza del requisito della residenza stabile e continuativa in Italia e sulla condizione di ricovero per i titolari di assegno sociale (art. 3, comma 6, legge 8 agosto 1995, n. 335</w:t>
      </w:r>
    </w:p>
    <w:p w14:paraId="13705AC4" w14:textId="5A53D50D" w:rsidR="00C37C84" w:rsidRPr="00C37C84" w:rsidRDefault="00C37C84" w:rsidP="007C0837"/>
    <w:sectPr w:rsidR="00C37C84" w:rsidRPr="00C37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32"/>
    <w:multiLevelType w:val="multilevel"/>
    <w:tmpl w:val="E540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0F04"/>
    <w:multiLevelType w:val="multilevel"/>
    <w:tmpl w:val="6D6A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E2DDE"/>
    <w:multiLevelType w:val="multilevel"/>
    <w:tmpl w:val="920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11CDA"/>
    <w:multiLevelType w:val="multilevel"/>
    <w:tmpl w:val="220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31D18"/>
    <w:multiLevelType w:val="multilevel"/>
    <w:tmpl w:val="CD7A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E72F6"/>
    <w:multiLevelType w:val="multilevel"/>
    <w:tmpl w:val="404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B5B13"/>
    <w:multiLevelType w:val="multilevel"/>
    <w:tmpl w:val="4C76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C36E0"/>
    <w:multiLevelType w:val="multilevel"/>
    <w:tmpl w:val="E07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1503B"/>
    <w:multiLevelType w:val="multilevel"/>
    <w:tmpl w:val="6E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7383D"/>
    <w:multiLevelType w:val="multilevel"/>
    <w:tmpl w:val="715E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E73C8"/>
    <w:multiLevelType w:val="multilevel"/>
    <w:tmpl w:val="40F2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819292">
    <w:abstractNumId w:val="0"/>
  </w:num>
  <w:num w:numId="2" w16cid:durableId="1020666066">
    <w:abstractNumId w:val="5"/>
  </w:num>
  <w:num w:numId="3" w16cid:durableId="1577473285">
    <w:abstractNumId w:val="7"/>
  </w:num>
  <w:num w:numId="4" w16cid:durableId="1636061680">
    <w:abstractNumId w:val="9"/>
  </w:num>
  <w:num w:numId="5" w16cid:durableId="854927283">
    <w:abstractNumId w:val="10"/>
  </w:num>
  <w:num w:numId="6" w16cid:durableId="1919316612">
    <w:abstractNumId w:val="6"/>
  </w:num>
  <w:num w:numId="7" w16cid:durableId="1918393735">
    <w:abstractNumId w:val="8"/>
  </w:num>
  <w:num w:numId="8" w16cid:durableId="1166090271">
    <w:abstractNumId w:val="3"/>
  </w:num>
  <w:num w:numId="9" w16cid:durableId="1377244279">
    <w:abstractNumId w:val="2"/>
  </w:num>
  <w:num w:numId="10" w16cid:durableId="1361738454">
    <w:abstractNumId w:val="1"/>
  </w:num>
  <w:num w:numId="11" w16cid:durableId="55709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4"/>
    <w:rsid w:val="00050DCC"/>
    <w:rsid w:val="000D05B0"/>
    <w:rsid w:val="00584334"/>
    <w:rsid w:val="005937B7"/>
    <w:rsid w:val="007C046C"/>
    <w:rsid w:val="007C0837"/>
    <w:rsid w:val="00BB50FD"/>
    <w:rsid w:val="00C37C84"/>
    <w:rsid w:val="00C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B324"/>
  <w15:chartTrackingRefBased/>
  <w15:docId w15:val="{73B9BC8C-648B-4022-BB4E-BB656A7E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</cp:revision>
  <dcterms:created xsi:type="dcterms:W3CDTF">2022-12-29T10:54:00Z</dcterms:created>
  <dcterms:modified xsi:type="dcterms:W3CDTF">2022-12-29T10:54:00Z</dcterms:modified>
</cp:coreProperties>
</file>